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93" w:rsidRDefault="00DD6E6D">
      <w:r>
        <w:rPr>
          <w:noProof/>
          <w:lang w:eastAsia="fr-FR"/>
        </w:rPr>
        <w:drawing>
          <wp:inline distT="0" distB="0" distL="0" distR="0">
            <wp:extent cx="5760720" cy="912856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28" w:rsidRDefault="008F1BBE" w:rsidP="00592828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1E497D"/>
          <w:sz w:val="56"/>
          <w:szCs w:val="56"/>
        </w:rPr>
      </w:pPr>
      <w:r>
        <w:rPr>
          <w:noProof/>
          <w:lang w:eastAsia="fr-FR"/>
        </w:rPr>
        <w:drawing>
          <wp:inline distT="0" distB="0" distL="0" distR="0" wp14:anchorId="7F390862" wp14:editId="4A03860C">
            <wp:extent cx="2045335" cy="685800"/>
            <wp:effectExtent l="0" t="0" r="0" b="0"/>
            <wp:docPr id="2" name="Image 2" descr="H:\Mon Drive\MyFolder\SRB\logo\logo tribord 20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:\Mon Drive\MyFolder\SRB\logo\logo tribord 20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28" w:rsidRPr="00592828" w:rsidRDefault="00592828" w:rsidP="00592828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1E497D"/>
          <w:sz w:val="40"/>
          <w:szCs w:val="40"/>
        </w:rPr>
      </w:pPr>
      <w:r w:rsidRPr="00592828">
        <w:rPr>
          <w:rFonts w:ascii="CIDFont+F4" w:hAnsi="CIDFont+F4" w:cs="CIDFont+F4"/>
          <w:color w:val="1E497D"/>
          <w:sz w:val="40"/>
          <w:szCs w:val="40"/>
        </w:rPr>
        <w:t>TRIBORD SAILING CUP 2019</w:t>
      </w:r>
    </w:p>
    <w:p w:rsidR="00592828" w:rsidRDefault="00592828" w:rsidP="00592828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1F497D"/>
          <w:sz w:val="20"/>
          <w:szCs w:val="20"/>
        </w:rPr>
      </w:pPr>
      <w:r w:rsidRPr="00592828">
        <w:rPr>
          <w:rFonts w:ascii="CIDFont+F4" w:hAnsi="CIDFont+F4" w:cs="CIDFont+F4"/>
          <w:b/>
          <w:color w:val="1F497D"/>
          <w:sz w:val="24"/>
          <w:szCs w:val="24"/>
        </w:rPr>
        <w:t>Avenant N°1 à l’</w:t>
      </w:r>
      <w:r>
        <w:rPr>
          <w:rFonts w:ascii="CIDFont+F4" w:hAnsi="CIDFont+F4" w:cs="CIDFont+F4"/>
          <w:b/>
          <w:color w:val="1F497D"/>
          <w:sz w:val="24"/>
          <w:szCs w:val="24"/>
        </w:rPr>
        <w:t>A</w:t>
      </w:r>
      <w:bookmarkStart w:id="0" w:name="_GoBack"/>
      <w:bookmarkEnd w:id="0"/>
      <w:r w:rsidRPr="00592828">
        <w:rPr>
          <w:rFonts w:ascii="CIDFont+F4" w:hAnsi="CIDFont+F4" w:cs="CIDFont+F4"/>
          <w:b/>
          <w:color w:val="1F497D"/>
          <w:sz w:val="24"/>
          <w:szCs w:val="24"/>
        </w:rPr>
        <w:t>vis de Course</w:t>
      </w:r>
      <w:r>
        <w:rPr>
          <w:rFonts w:ascii="CIDFont+F4" w:hAnsi="CIDFont+F4" w:cs="CIDFont+F4"/>
          <w:color w:val="1F497D"/>
          <w:sz w:val="20"/>
          <w:szCs w:val="20"/>
        </w:rPr>
        <w:t xml:space="preserve">  </w:t>
      </w:r>
      <w:r>
        <w:rPr>
          <w:rFonts w:ascii="CIDFont+F4" w:hAnsi="CIDFont+F4" w:cs="CIDFont+F4"/>
          <w:color w:val="1F497D"/>
          <w:sz w:val="20"/>
          <w:szCs w:val="20"/>
        </w:rPr>
        <w:t xml:space="preserve"> </w:t>
      </w:r>
      <w:r>
        <w:rPr>
          <w:rFonts w:ascii="CIDFont+F4" w:hAnsi="CIDFont+F4" w:cs="CIDFont+F4"/>
          <w:color w:val="1F497D"/>
          <w:sz w:val="20"/>
          <w:szCs w:val="20"/>
        </w:rPr>
        <w:t xml:space="preserve">« Type Habitables » </w:t>
      </w:r>
      <w:r>
        <w:rPr>
          <w:rFonts w:ascii="CIDFont+F4" w:hAnsi="CIDFont+F4" w:cs="CIDFont+F4"/>
          <w:color w:val="1F497D"/>
          <w:sz w:val="20"/>
          <w:szCs w:val="20"/>
        </w:rPr>
        <w:t>2017-2020</w:t>
      </w:r>
    </w:p>
    <w:p w:rsidR="00592828" w:rsidRPr="0023475C" w:rsidRDefault="00592828" w:rsidP="00592828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1F497D"/>
          <w:sz w:val="20"/>
          <w:szCs w:val="20"/>
          <w:lang w:val="en-US"/>
        </w:rPr>
      </w:pPr>
      <w:r w:rsidRPr="0023475C">
        <w:rPr>
          <w:rFonts w:ascii="CIDFont+F3" w:hAnsi="CIDFont+F3" w:cs="CIDFont+F3"/>
          <w:color w:val="1F497D"/>
          <w:sz w:val="20"/>
          <w:szCs w:val="20"/>
          <w:lang w:val="en-US"/>
        </w:rPr>
        <w:t>Grade 5A</w:t>
      </w:r>
    </w:p>
    <w:p w:rsidR="00592828" w:rsidRPr="00592828" w:rsidRDefault="00592828" w:rsidP="00592828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002060"/>
          <w:sz w:val="28"/>
          <w:szCs w:val="28"/>
          <w:lang w:val="en-US"/>
        </w:rPr>
      </w:pPr>
      <w:proofErr w:type="spellStart"/>
      <w:r>
        <w:rPr>
          <w:rFonts w:ascii="CIDFont+F3" w:hAnsi="CIDFont+F3" w:cs="CIDFont+F3"/>
          <w:color w:val="002060"/>
          <w:sz w:val="28"/>
          <w:szCs w:val="28"/>
          <w:lang w:val="en-US"/>
        </w:rPr>
        <w:t>Samedi</w:t>
      </w:r>
      <w:proofErr w:type="spellEnd"/>
      <w:r>
        <w:rPr>
          <w:rFonts w:ascii="CIDFont+F3" w:hAnsi="CIDFont+F3" w:cs="CIDFont+F3"/>
          <w:color w:val="002060"/>
          <w:sz w:val="28"/>
          <w:szCs w:val="28"/>
          <w:lang w:val="en-US"/>
        </w:rPr>
        <w:t xml:space="preserve"> 22 </w:t>
      </w:r>
      <w:proofErr w:type="spellStart"/>
      <w:r>
        <w:rPr>
          <w:rFonts w:ascii="CIDFont+F3" w:hAnsi="CIDFont+F3" w:cs="CIDFont+F3"/>
          <w:color w:val="002060"/>
          <w:sz w:val="28"/>
          <w:szCs w:val="28"/>
          <w:lang w:val="en-US"/>
        </w:rPr>
        <w:t>Juin</w:t>
      </w:r>
      <w:proofErr w:type="spellEnd"/>
      <w:r>
        <w:rPr>
          <w:rFonts w:ascii="CIDFont+F3" w:hAnsi="CIDFont+F3" w:cs="CIDFont+F3"/>
          <w:color w:val="002060"/>
          <w:sz w:val="28"/>
          <w:szCs w:val="28"/>
          <w:lang w:val="en-US"/>
        </w:rPr>
        <w:t xml:space="preserve"> 2019 </w:t>
      </w:r>
      <w:r w:rsidRPr="00592828">
        <w:rPr>
          <w:rFonts w:ascii="CIDFont+F3" w:hAnsi="CIDFont+F3" w:cs="CIDFont+F3"/>
          <w:color w:val="002060"/>
          <w:sz w:val="24"/>
          <w:szCs w:val="24"/>
          <w:lang w:val="en-US"/>
        </w:rPr>
        <w:t>A HENDAYE</w:t>
      </w:r>
    </w:p>
    <w:p w:rsidR="00592828" w:rsidRDefault="00592828" w:rsidP="00592828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1F497D"/>
          <w:sz w:val="28"/>
          <w:szCs w:val="28"/>
        </w:rPr>
      </w:pPr>
      <w:r>
        <w:rPr>
          <w:rFonts w:ascii="CIDFont+F3" w:hAnsi="CIDFont+F3" w:cs="CIDFont+F3"/>
          <w:color w:val="1F497D"/>
          <w:sz w:val="24"/>
          <w:szCs w:val="24"/>
        </w:rPr>
        <w:t xml:space="preserve">Autorité Organisatrice : </w:t>
      </w:r>
      <w:r>
        <w:rPr>
          <w:rFonts w:ascii="CIDFont+F3" w:hAnsi="CIDFont+F3" w:cs="CIDFont+F3"/>
          <w:color w:val="1F497D"/>
          <w:sz w:val="28"/>
          <w:szCs w:val="28"/>
        </w:rPr>
        <w:t>Yacht Club d’Hendaye</w:t>
      </w:r>
    </w:p>
    <w:p w:rsidR="00592828" w:rsidRPr="00592828" w:rsidRDefault="00592828" w:rsidP="00592828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1F497D"/>
          <w:sz w:val="24"/>
          <w:szCs w:val="24"/>
        </w:rPr>
      </w:pPr>
    </w:p>
    <w:p w:rsidR="00592828" w:rsidRPr="00592828" w:rsidRDefault="00592828" w:rsidP="00592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Veuillez lire :   </w:t>
      </w:r>
    </w:p>
    <w:p w:rsidR="00592828" w:rsidRDefault="00592828" w:rsidP="0059282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1F497D"/>
          <w:sz w:val="24"/>
          <w:szCs w:val="24"/>
        </w:rPr>
      </w:pPr>
    </w:p>
    <w:p w:rsidR="00592828" w:rsidRDefault="00592828" w:rsidP="0059282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1F497D"/>
          <w:sz w:val="24"/>
          <w:szCs w:val="24"/>
        </w:rPr>
      </w:pPr>
      <w:r>
        <w:rPr>
          <w:rFonts w:ascii="CIDFont+F4" w:hAnsi="CIDFont+F4" w:cs="CIDFont+F4"/>
          <w:color w:val="1F497D"/>
          <w:sz w:val="24"/>
          <w:szCs w:val="24"/>
        </w:rPr>
        <w:t>5. PROGRAMME.</w:t>
      </w:r>
    </w:p>
    <w:p w:rsidR="00592828" w:rsidRDefault="00592828" w:rsidP="0059282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1F497D"/>
          <w:sz w:val="24"/>
          <w:szCs w:val="24"/>
        </w:rPr>
      </w:pPr>
    </w:p>
    <w:p w:rsidR="00592828" w:rsidRPr="00592828" w:rsidRDefault="00592828" w:rsidP="0059282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592828">
        <w:rPr>
          <w:rFonts w:ascii="Arial" w:hAnsi="Arial" w:cs="Arial"/>
          <w:color w:val="1F497D"/>
          <w:sz w:val="24"/>
          <w:szCs w:val="24"/>
        </w:rPr>
        <w:t xml:space="preserve">Vendredi 21/06/2019 : </w:t>
      </w:r>
    </w:p>
    <w:p w:rsidR="00592828" w:rsidRPr="00592828" w:rsidRDefault="00592828" w:rsidP="005928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592828">
        <w:rPr>
          <w:rFonts w:ascii="Arial" w:hAnsi="Arial" w:cs="Arial"/>
          <w:color w:val="002060"/>
          <w:sz w:val="24"/>
          <w:szCs w:val="24"/>
        </w:rPr>
        <w:t xml:space="preserve">17h - 19h confirmation des inscriptions </w:t>
      </w:r>
      <w:r w:rsidRPr="00592828">
        <w:rPr>
          <w:rFonts w:ascii="Arial" w:hAnsi="Arial" w:cs="Arial"/>
          <w:color w:val="002060"/>
          <w:sz w:val="24"/>
          <w:szCs w:val="24"/>
        </w:rPr>
        <w:t>au Water sport center. Pour les collaborateurs de Dé</w:t>
      </w:r>
      <w:r w:rsidRPr="00592828">
        <w:rPr>
          <w:rFonts w:ascii="Arial" w:hAnsi="Arial" w:cs="Arial"/>
          <w:color w:val="002060"/>
          <w:sz w:val="24"/>
          <w:szCs w:val="24"/>
        </w:rPr>
        <w:t>cathlon et les externes pour gagner du temps le samedi matin.</w:t>
      </w:r>
    </w:p>
    <w:p w:rsidR="00592828" w:rsidRPr="00592828" w:rsidRDefault="00592828" w:rsidP="005928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592828" w:rsidRPr="00592828" w:rsidRDefault="00592828" w:rsidP="0059282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592828">
        <w:rPr>
          <w:rFonts w:ascii="Arial" w:hAnsi="Arial" w:cs="Arial"/>
          <w:color w:val="002060"/>
          <w:sz w:val="24"/>
          <w:szCs w:val="24"/>
        </w:rPr>
        <w:t xml:space="preserve">Samedi 22/06/2019 : </w:t>
      </w:r>
    </w:p>
    <w:p w:rsidR="00592828" w:rsidRPr="00592828" w:rsidRDefault="00592828" w:rsidP="005928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592828">
        <w:rPr>
          <w:rFonts w:ascii="Arial" w:hAnsi="Arial" w:cs="Arial"/>
          <w:color w:val="002060"/>
          <w:sz w:val="24"/>
          <w:szCs w:val="24"/>
        </w:rPr>
        <w:t>8h30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  <w:r w:rsidRPr="00592828">
        <w:rPr>
          <w:rFonts w:ascii="Arial" w:hAnsi="Arial" w:cs="Arial"/>
          <w:color w:val="002060"/>
          <w:sz w:val="24"/>
          <w:szCs w:val="24"/>
        </w:rPr>
        <w:t>- 10h00 :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  <w:r w:rsidRPr="00592828">
        <w:rPr>
          <w:rFonts w:ascii="Arial" w:hAnsi="Arial" w:cs="Arial"/>
          <w:color w:val="002060"/>
          <w:sz w:val="24"/>
          <w:szCs w:val="24"/>
        </w:rPr>
        <w:t>confirm</w:t>
      </w:r>
      <w:r w:rsidRPr="00592828">
        <w:rPr>
          <w:rFonts w:ascii="Arial" w:hAnsi="Arial" w:cs="Arial"/>
          <w:color w:val="002060"/>
          <w:sz w:val="24"/>
          <w:szCs w:val="24"/>
        </w:rPr>
        <w:t xml:space="preserve">ation des inscriptions </w:t>
      </w:r>
    </w:p>
    <w:p w:rsidR="00592828" w:rsidRPr="00592828" w:rsidRDefault="00592828" w:rsidP="0059282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10h3</w:t>
      </w:r>
      <w:r w:rsidRPr="00592828">
        <w:rPr>
          <w:rFonts w:ascii="Arial" w:hAnsi="Arial" w:cs="Arial"/>
          <w:color w:val="1F497D"/>
          <w:sz w:val="24"/>
          <w:szCs w:val="24"/>
        </w:rPr>
        <w:t>0 briefing.</w:t>
      </w:r>
    </w:p>
    <w:p w:rsidR="00592828" w:rsidRDefault="00592828" w:rsidP="0059282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12h00 : </w:t>
      </w:r>
      <w:r w:rsidRPr="00592828">
        <w:rPr>
          <w:rFonts w:ascii="Arial" w:hAnsi="Arial" w:cs="Arial"/>
          <w:color w:val="1F497D"/>
          <w:sz w:val="24"/>
          <w:szCs w:val="24"/>
        </w:rPr>
        <w:t xml:space="preserve">1°signal d’avertissement </w:t>
      </w:r>
    </w:p>
    <w:p w:rsidR="00592828" w:rsidRPr="00592828" w:rsidRDefault="00592828" w:rsidP="0059282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1F497D"/>
          <w:sz w:val="24"/>
          <w:szCs w:val="24"/>
        </w:rPr>
      </w:pPr>
    </w:p>
    <w:p w:rsidR="00592828" w:rsidRDefault="00592828" w:rsidP="0059282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1F497D"/>
          <w:sz w:val="24"/>
          <w:szCs w:val="24"/>
        </w:rPr>
      </w:pPr>
      <w:r w:rsidRPr="00592828">
        <w:rPr>
          <w:rFonts w:ascii="Arial" w:hAnsi="Arial" w:cs="Arial"/>
          <w:color w:val="1F497D"/>
          <w:sz w:val="24"/>
          <w:szCs w:val="24"/>
        </w:rPr>
        <w:t>Remise des prix à partir de 18h00.</w:t>
      </w:r>
    </w:p>
    <w:p w:rsidR="00592828" w:rsidRPr="00592828" w:rsidRDefault="00592828" w:rsidP="0059282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1F497D"/>
          <w:sz w:val="24"/>
          <w:szCs w:val="24"/>
        </w:rPr>
      </w:pPr>
    </w:p>
    <w:p w:rsidR="00660B62" w:rsidRPr="00592828" w:rsidRDefault="00592828" w:rsidP="00592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592828">
        <w:rPr>
          <w:rFonts w:ascii="Arial" w:hAnsi="Arial" w:cs="Arial"/>
          <w:color w:val="1F497D"/>
          <w:sz w:val="24"/>
          <w:szCs w:val="24"/>
        </w:rPr>
        <w:t xml:space="preserve">Toute la gestion de la Tribord </w:t>
      </w:r>
      <w:proofErr w:type="spellStart"/>
      <w:r w:rsidRPr="00592828">
        <w:rPr>
          <w:rFonts w:ascii="Arial" w:hAnsi="Arial" w:cs="Arial"/>
          <w:color w:val="1F497D"/>
          <w:sz w:val="24"/>
          <w:szCs w:val="24"/>
        </w:rPr>
        <w:t>Sailing</w:t>
      </w:r>
      <w:proofErr w:type="spellEnd"/>
      <w:r w:rsidRPr="00592828">
        <w:rPr>
          <w:rFonts w:ascii="Arial" w:hAnsi="Arial" w:cs="Arial"/>
          <w:color w:val="1F497D"/>
          <w:sz w:val="24"/>
          <w:szCs w:val="24"/>
        </w:rPr>
        <w:t xml:space="preserve"> </w:t>
      </w:r>
      <w:proofErr w:type="spellStart"/>
      <w:r w:rsidRPr="00592828">
        <w:rPr>
          <w:rFonts w:ascii="Arial" w:hAnsi="Arial" w:cs="Arial"/>
          <w:color w:val="1F497D"/>
          <w:sz w:val="24"/>
          <w:szCs w:val="24"/>
        </w:rPr>
        <w:t>Cup</w:t>
      </w:r>
      <w:proofErr w:type="spellEnd"/>
      <w:r w:rsidRPr="00592828">
        <w:rPr>
          <w:rFonts w:ascii="Arial" w:hAnsi="Arial" w:cs="Arial"/>
          <w:color w:val="1F497D"/>
          <w:sz w:val="24"/>
          <w:szCs w:val="24"/>
        </w:rPr>
        <w:t xml:space="preserve"> 2019, tels que les inscrip</w:t>
      </w:r>
      <w:r w:rsidRPr="00592828">
        <w:rPr>
          <w:rFonts w:ascii="Arial" w:hAnsi="Arial" w:cs="Arial"/>
          <w:color w:val="1F497D"/>
          <w:sz w:val="24"/>
          <w:szCs w:val="24"/>
        </w:rPr>
        <w:t xml:space="preserve">tions, les affichages des IC </w:t>
      </w:r>
      <w:proofErr w:type="spellStart"/>
      <w:r w:rsidRPr="00592828">
        <w:rPr>
          <w:rFonts w:ascii="Arial" w:hAnsi="Arial" w:cs="Arial"/>
          <w:color w:val="1F497D"/>
          <w:sz w:val="24"/>
          <w:szCs w:val="24"/>
        </w:rPr>
        <w:t>et</w:t>
      </w:r>
      <w:r w:rsidRPr="00592828">
        <w:rPr>
          <w:rFonts w:ascii="Arial" w:hAnsi="Arial" w:cs="Arial"/>
          <w:color w:val="1F497D"/>
          <w:sz w:val="24"/>
          <w:szCs w:val="24"/>
        </w:rPr>
        <w:t>documents</w:t>
      </w:r>
      <w:proofErr w:type="spellEnd"/>
      <w:r w:rsidRPr="00592828">
        <w:rPr>
          <w:rFonts w:ascii="Arial" w:hAnsi="Arial" w:cs="Arial"/>
          <w:color w:val="1F497D"/>
          <w:sz w:val="24"/>
          <w:szCs w:val="24"/>
        </w:rPr>
        <w:t xml:space="preserve"> de course, le briefing et la remise des prix se feront dans les locaux de «</w:t>
      </w:r>
      <w:r w:rsidRPr="00592828">
        <w:rPr>
          <w:rFonts w:ascii="Arial" w:hAnsi="Arial" w:cs="Arial"/>
          <w:color w:val="1F497D"/>
          <w:sz w:val="24"/>
          <w:szCs w:val="24"/>
        </w:rPr>
        <w:t xml:space="preserve">WATER </w:t>
      </w:r>
      <w:r w:rsidRPr="00592828">
        <w:rPr>
          <w:rFonts w:ascii="Arial" w:hAnsi="Arial" w:cs="Arial"/>
          <w:color w:val="1F497D"/>
          <w:sz w:val="24"/>
          <w:szCs w:val="24"/>
        </w:rPr>
        <w:t>SPORTS CENTER (TRIBORD)»</w:t>
      </w:r>
      <w:r w:rsidRPr="00592828">
        <w:rPr>
          <w:rFonts w:ascii="Arial" w:hAnsi="Arial" w:cs="Arial"/>
          <w:color w:val="1F497D"/>
          <w:sz w:val="24"/>
          <w:szCs w:val="24"/>
        </w:rPr>
        <w:t xml:space="preserve"> quai de la F</w:t>
      </w:r>
      <w:r>
        <w:rPr>
          <w:rFonts w:ascii="Arial" w:hAnsi="Arial" w:cs="Arial"/>
          <w:color w:val="1F497D"/>
          <w:sz w:val="24"/>
          <w:szCs w:val="24"/>
        </w:rPr>
        <w:t>loride, Hendaye</w:t>
      </w:r>
    </w:p>
    <w:p w:rsidR="00660B62" w:rsidRDefault="00660B62" w:rsidP="00210388">
      <w:pPr>
        <w:spacing w:after="0"/>
        <w:rPr>
          <w:rFonts w:ascii="Arial" w:hAnsi="Arial" w:cs="Arial"/>
          <w:bCs/>
          <w:color w:val="FF0000"/>
          <w:sz w:val="20"/>
          <w:szCs w:val="20"/>
        </w:rPr>
      </w:pPr>
    </w:p>
    <w:p w:rsidR="00237B2D" w:rsidRDefault="00660B62" w:rsidP="00210388">
      <w:pPr>
        <w:spacing w:after="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</w:p>
    <w:p w:rsidR="00660B62" w:rsidRDefault="00660B62" w:rsidP="00210388">
      <w:pPr>
        <w:spacing w:after="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            </w:t>
      </w:r>
      <w:r w:rsidR="00592828">
        <w:rPr>
          <w:rFonts w:ascii="Arial" w:hAnsi="Arial" w:cs="Arial"/>
          <w:bCs/>
          <w:color w:val="FF0000"/>
          <w:sz w:val="20"/>
          <w:szCs w:val="20"/>
        </w:rPr>
        <w:t xml:space="preserve">                </w:t>
      </w:r>
    </w:p>
    <w:p w:rsidR="00660B62" w:rsidRPr="00660B62" w:rsidRDefault="00660B62" w:rsidP="00210388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 w:rsidRPr="00660B62">
        <w:rPr>
          <w:rFonts w:ascii="Arial" w:hAnsi="Arial" w:cs="Arial"/>
          <w:b/>
          <w:bCs/>
          <w:color w:val="000000" w:themeColor="text1"/>
          <w:sz w:val="20"/>
          <w:szCs w:val="20"/>
        </w:rPr>
        <w:t>P.LONGUET</w:t>
      </w:r>
    </w:p>
    <w:p w:rsidR="00660B62" w:rsidRDefault="00660B62" w:rsidP="00210388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60B6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60B6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60B6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60B6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60B6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60B6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Président Comité de Course</w:t>
      </w:r>
    </w:p>
    <w:p w:rsidR="00660B62" w:rsidRDefault="00660B62" w:rsidP="00210388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60B62" w:rsidRDefault="00660B62" w:rsidP="00210388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</w: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fr-FR"/>
        </w:rPr>
        <w:drawing>
          <wp:inline distT="0" distB="0" distL="0" distR="0">
            <wp:extent cx="1591621" cy="309880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P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633" cy="31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B62" w:rsidRDefault="00660B62" w:rsidP="00210388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60B62" w:rsidRPr="00660B62" w:rsidRDefault="00660B62" w:rsidP="00210388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237B2D" w:rsidRPr="00237B2D" w:rsidRDefault="00237B2D" w:rsidP="00210388">
      <w:pPr>
        <w:spacing w:after="0"/>
        <w:rPr>
          <w:rFonts w:ascii="Arial" w:hAnsi="Arial" w:cs="Arial"/>
          <w:bCs/>
          <w:color w:val="FF0000"/>
          <w:sz w:val="20"/>
          <w:szCs w:val="20"/>
        </w:rPr>
      </w:pPr>
    </w:p>
    <w:p w:rsidR="00DD6E6D" w:rsidRPr="00DD6E6D" w:rsidRDefault="00DD6E6D" w:rsidP="00DD6E6D">
      <w:pPr>
        <w:rPr>
          <w:rFonts w:ascii="Arial" w:hAnsi="Arial" w:cs="Arial"/>
          <w:bCs/>
          <w:sz w:val="24"/>
          <w:szCs w:val="24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660B62">
        <w:rPr>
          <w:rFonts w:ascii="Calibri" w:hAnsi="Calibri" w:cs="Calibri"/>
          <w:color w:val="000000"/>
          <w:sz w:val="23"/>
          <w:szCs w:val="23"/>
        </w:rPr>
        <w:t xml:space="preserve">                   </w:t>
      </w:r>
      <w:r w:rsidR="00592828">
        <w:rPr>
          <w:rFonts w:ascii="Calibri" w:hAnsi="Calibri" w:cs="Calibri"/>
          <w:color w:val="000000"/>
          <w:sz w:val="23"/>
          <w:szCs w:val="23"/>
        </w:rPr>
        <w:t xml:space="preserve">                            </w:t>
      </w:r>
      <w:r w:rsidR="00660B62">
        <w:rPr>
          <w:rFonts w:ascii="Calibri" w:hAnsi="Calibri" w:cs="Calibri"/>
          <w:color w:val="000000"/>
          <w:sz w:val="23"/>
          <w:szCs w:val="23"/>
        </w:rPr>
        <w:t xml:space="preserve">   </w:t>
      </w:r>
      <w:r>
        <w:rPr>
          <w:rFonts w:ascii="Calibri" w:hAnsi="Calibri" w:cs="Calibri"/>
          <w:color w:val="000000"/>
          <w:sz w:val="23"/>
          <w:szCs w:val="23"/>
        </w:rPr>
        <w:t xml:space="preserve">Affiché le </w:t>
      </w:r>
      <w:r w:rsidR="006475BC">
        <w:rPr>
          <w:rFonts w:ascii="Calibri" w:hAnsi="Calibri" w:cs="Calibri"/>
          <w:color w:val="000000"/>
          <w:sz w:val="23"/>
          <w:szCs w:val="23"/>
        </w:rPr>
        <w:t xml:space="preserve">……………….. </w:t>
      </w:r>
      <w:proofErr w:type="gramStart"/>
      <w:r w:rsidR="006475BC">
        <w:rPr>
          <w:rFonts w:ascii="Calibri" w:hAnsi="Calibri" w:cs="Calibri"/>
          <w:color w:val="000000"/>
          <w:sz w:val="23"/>
          <w:szCs w:val="23"/>
        </w:rPr>
        <w:t>à</w:t>
      </w:r>
      <w:proofErr w:type="gramEnd"/>
      <w:r w:rsidR="006475BC">
        <w:rPr>
          <w:rFonts w:ascii="Calibri" w:hAnsi="Calibri" w:cs="Calibri"/>
          <w:color w:val="000000"/>
          <w:sz w:val="23"/>
          <w:szCs w:val="23"/>
        </w:rPr>
        <w:t xml:space="preserve"> …………….. </w:t>
      </w:r>
    </w:p>
    <w:sectPr w:rsidR="00DD6E6D" w:rsidRPr="00DD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4ECE"/>
    <w:multiLevelType w:val="hybridMultilevel"/>
    <w:tmpl w:val="5B2ADA82"/>
    <w:lvl w:ilvl="0" w:tplc="A1FA617C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8612C"/>
    <w:multiLevelType w:val="hybridMultilevel"/>
    <w:tmpl w:val="D25CD42A"/>
    <w:lvl w:ilvl="0" w:tplc="41E0AF98">
      <w:start w:val="5"/>
      <w:numFmt w:val="bullet"/>
      <w:lvlText w:val="-"/>
      <w:lvlJc w:val="left"/>
      <w:pPr>
        <w:ind w:left="720" w:hanging="360"/>
      </w:pPr>
      <w:rPr>
        <w:rFonts w:ascii="CIDFont+F3" w:eastAsiaTheme="minorHAnsi" w:hAnsi="CIDFont+F3" w:cs="CIDFont+F3" w:hint="default"/>
        <w:color w:val="1F497D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10D37"/>
    <w:multiLevelType w:val="hybridMultilevel"/>
    <w:tmpl w:val="591C0474"/>
    <w:lvl w:ilvl="0" w:tplc="061A793C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6D"/>
    <w:rsid w:val="00210388"/>
    <w:rsid w:val="00237B2D"/>
    <w:rsid w:val="00592828"/>
    <w:rsid w:val="006475BC"/>
    <w:rsid w:val="00660B62"/>
    <w:rsid w:val="008F1A30"/>
    <w:rsid w:val="008F1BBE"/>
    <w:rsid w:val="0095423C"/>
    <w:rsid w:val="00B04369"/>
    <w:rsid w:val="00C10944"/>
    <w:rsid w:val="00CA6343"/>
    <w:rsid w:val="00D44993"/>
    <w:rsid w:val="00DD6E6D"/>
    <w:rsid w:val="00E9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6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0436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6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0436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Mireille et Patrick</cp:lastModifiedBy>
  <cp:revision>2</cp:revision>
  <dcterms:created xsi:type="dcterms:W3CDTF">2019-06-12T15:27:00Z</dcterms:created>
  <dcterms:modified xsi:type="dcterms:W3CDTF">2019-06-12T15:27:00Z</dcterms:modified>
</cp:coreProperties>
</file>